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FC857" w14:textId="7D01FD59" w:rsidR="0025009C" w:rsidRPr="00DA0FB5" w:rsidRDefault="0025009C" w:rsidP="0025009C">
      <w:pPr>
        <w:pStyle w:val="Heading1"/>
        <w:rPr>
          <w:rFonts w:ascii="Arial" w:hAnsi="Arial" w:cs="Arial"/>
          <w:color w:val="393939"/>
        </w:rPr>
      </w:pPr>
      <w:r w:rsidRPr="00DA0FB5">
        <w:rPr>
          <w:rFonts w:ascii="Arial" w:hAnsi="Arial" w:cs="Arial"/>
          <w:color w:val="393939"/>
        </w:rPr>
        <w:t xml:space="preserve">Social </w:t>
      </w:r>
      <w:r w:rsidR="00CA12B7">
        <w:rPr>
          <w:rFonts w:ascii="Arial" w:hAnsi="Arial" w:cs="Arial"/>
          <w:color w:val="393939"/>
        </w:rPr>
        <w:t xml:space="preserve">Media </w:t>
      </w:r>
      <w:r w:rsidRPr="00DA0FB5">
        <w:rPr>
          <w:rFonts w:ascii="Arial" w:hAnsi="Arial" w:cs="Arial"/>
          <w:color w:val="393939"/>
        </w:rPr>
        <w:t>Post</w:t>
      </w:r>
      <w:r w:rsidR="00CA12B7">
        <w:rPr>
          <w:rFonts w:ascii="Arial" w:hAnsi="Arial" w:cs="Arial"/>
          <w:color w:val="393939"/>
        </w:rPr>
        <w:t>s</w:t>
      </w:r>
    </w:p>
    <w:p w14:paraId="05C01120" w14:textId="77777777" w:rsidR="00CA12B7" w:rsidRDefault="00CA12B7" w:rsidP="00CA12B7">
      <w:pPr>
        <w:rPr>
          <w:b/>
          <w:bCs/>
        </w:rPr>
      </w:pPr>
    </w:p>
    <w:p w14:paraId="0C96BC1E" w14:textId="66D9250C" w:rsidR="00CA12B7" w:rsidRPr="00CA12B7" w:rsidRDefault="00CA12B7" w:rsidP="00CA12B7">
      <w:pPr>
        <w:rPr>
          <w:b/>
          <w:bCs/>
        </w:rPr>
      </w:pPr>
      <w:r w:rsidRPr="00CA12B7">
        <w:rPr>
          <w:b/>
          <w:bCs/>
        </w:rPr>
        <w:t>Gener</w:t>
      </w:r>
      <w:r>
        <w:rPr>
          <w:b/>
          <w:bCs/>
        </w:rPr>
        <w:t>al</w:t>
      </w:r>
      <w:r w:rsidRPr="00CA12B7">
        <w:rPr>
          <w:b/>
          <w:bCs/>
        </w:rPr>
        <w:t xml:space="preserve"> STACK Social Post</w:t>
      </w:r>
      <w:r>
        <w:rPr>
          <w:b/>
          <w:bCs/>
        </w:rPr>
        <w:t>:</w:t>
      </w:r>
    </w:p>
    <w:p w14:paraId="0DBB7024" w14:textId="77777777" w:rsidR="00CA12B7" w:rsidRPr="00052E2D" w:rsidRDefault="00CA12B7" w:rsidP="00CA12B7">
      <w:r w:rsidRPr="00052E2D">
        <w:t>We’re excited to now offer STACK Construction Technologies — a cloud-based platform that helps construction teams complete takeoffs and estimates faster, collaborate more effectively, and win more work.</w:t>
      </w:r>
    </w:p>
    <w:p w14:paraId="6AC9D31E" w14:textId="77777777" w:rsidR="00CA12B7" w:rsidRPr="00052E2D" w:rsidRDefault="00CA12B7" w:rsidP="00CA12B7">
      <w:r w:rsidRPr="00052E2D">
        <w:t>Interested in learning more? Let’s connect.</w:t>
      </w:r>
    </w:p>
    <w:p w14:paraId="5BB50F05" w14:textId="77777777" w:rsidR="00CA12B7" w:rsidRDefault="00CA12B7" w:rsidP="00CA12B7">
      <w:r w:rsidRPr="00052E2D">
        <w:t>#ConstructionTechnology #Preconstruction #Estimating #STACK</w:t>
      </w:r>
    </w:p>
    <w:p w14:paraId="4C0E2D06" w14:textId="77777777" w:rsidR="00CA12B7" w:rsidRDefault="00CA12B7" w:rsidP="00CA12B7"/>
    <w:p w14:paraId="56E222D5" w14:textId="0B521415" w:rsidR="00CA12B7" w:rsidRPr="00CA12B7" w:rsidRDefault="00CA12B7" w:rsidP="00CA12B7">
      <w:pPr>
        <w:rPr>
          <w:b/>
          <w:bCs/>
        </w:rPr>
      </w:pPr>
      <w:r w:rsidRPr="00CA12B7">
        <w:rPr>
          <w:b/>
          <w:bCs/>
        </w:rPr>
        <w:t>STACK + Acumatica Social Post</w:t>
      </w:r>
      <w:r>
        <w:rPr>
          <w:b/>
          <w:bCs/>
        </w:rPr>
        <w:t>:</w:t>
      </w:r>
    </w:p>
    <w:p w14:paraId="3C5F358C" w14:textId="77777777" w:rsidR="00CA12B7" w:rsidRPr="003F2690" w:rsidRDefault="00CA12B7" w:rsidP="00CA12B7">
      <w:r w:rsidRPr="003F2690">
        <w:t>Better bids start with better workflows.</w:t>
      </w:r>
    </w:p>
    <w:p w14:paraId="2B96127A" w14:textId="77777777" w:rsidR="00CA12B7" w:rsidRPr="003F2690" w:rsidRDefault="00CA12B7" w:rsidP="00CA12B7">
      <w:r w:rsidRPr="003F2690">
        <w:t>STACK integrates with Acumatica to help construction teams streamline takeoff, estimating, and project data — reducing duplicate work and improving visibility across systems.</w:t>
      </w:r>
    </w:p>
    <w:p w14:paraId="374FAB43" w14:textId="77777777" w:rsidR="00CA12B7" w:rsidRPr="003F2690" w:rsidRDefault="00CA12B7" w:rsidP="00CA12B7">
      <w:r w:rsidRPr="003F2690">
        <w:t>Let’s talk about STACK + Acumatica.</w:t>
      </w:r>
    </w:p>
    <w:p w14:paraId="0669F41F" w14:textId="77777777" w:rsidR="00CA12B7" w:rsidRPr="003F2690" w:rsidRDefault="00CA12B7" w:rsidP="00CA12B7">
      <w:r w:rsidRPr="003F2690">
        <w:t>#Acumatica #ConstructionSoftware #STACK #Preconstruction</w:t>
      </w:r>
    </w:p>
    <w:p w14:paraId="29C70761" w14:textId="77777777" w:rsidR="00CA12B7" w:rsidRDefault="00CA12B7" w:rsidP="00CA12B7"/>
    <w:p w14:paraId="5372DDF8" w14:textId="345DBE16" w:rsidR="00CA12B7" w:rsidRPr="00CA12B7" w:rsidRDefault="00CA12B7" w:rsidP="00CA12B7">
      <w:pPr>
        <w:rPr>
          <w:b/>
          <w:bCs/>
        </w:rPr>
      </w:pPr>
      <w:r w:rsidRPr="00CA12B7">
        <w:rPr>
          <w:b/>
          <w:bCs/>
        </w:rPr>
        <w:t>STACK + Sage Social Post</w:t>
      </w:r>
      <w:r>
        <w:rPr>
          <w:b/>
          <w:bCs/>
        </w:rPr>
        <w:t>:</w:t>
      </w:r>
    </w:p>
    <w:p w14:paraId="78BA42BD" w14:textId="77777777" w:rsidR="00CA12B7" w:rsidRPr="004050FA" w:rsidRDefault="00CA12B7" w:rsidP="00CA12B7">
      <w:r w:rsidRPr="004050FA">
        <w:t>Better bids start with better workflows.</w:t>
      </w:r>
    </w:p>
    <w:p w14:paraId="1C9F5016" w14:textId="77777777" w:rsidR="00CA12B7" w:rsidRPr="00C00D8C" w:rsidRDefault="00CA12B7" w:rsidP="00CA12B7">
      <w:r w:rsidRPr="00C00D8C">
        <w:t>STACK integrates with Sage Intacct to help construction teams improve estimating accuracy, reduce manual data entry, and streamline the transition from bid to accounting.</w:t>
      </w:r>
    </w:p>
    <w:p w14:paraId="26D0268C" w14:textId="77777777" w:rsidR="00CA12B7" w:rsidRPr="00C00D8C" w:rsidRDefault="00CA12B7" w:rsidP="00CA12B7">
      <w:r w:rsidRPr="00C00D8C">
        <w:t>Learn more about STACK + Sage Intacct.</w:t>
      </w:r>
    </w:p>
    <w:p w14:paraId="50CFC60E" w14:textId="4ED2F645" w:rsidR="00AE4582" w:rsidRDefault="00CA12B7">
      <w:r w:rsidRPr="00C00D8C">
        <w:t>#SageIntacct #ConstructionAccounting #STACK #ConstructionTech</w:t>
      </w:r>
    </w:p>
    <w:sectPr w:rsidR="00AE4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9C"/>
    <w:rsid w:val="0007149A"/>
    <w:rsid w:val="002151F2"/>
    <w:rsid w:val="0025009C"/>
    <w:rsid w:val="00276A08"/>
    <w:rsid w:val="003A5209"/>
    <w:rsid w:val="00512EE6"/>
    <w:rsid w:val="005F1991"/>
    <w:rsid w:val="00AE4582"/>
    <w:rsid w:val="00CA12B7"/>
    <w:rsid w:val="00D6656E"/>
    <w:rsid w:val="00DE76F9"/>
    <w:rsid w:val="00F1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383F4B"/>
  <w15:chartTrackingRefBased/>
  <w15:docId w15:val="{9F2881E1-B5D4-2640-A785-5D6751464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09C"/>
    <w:pPr>
      <w:spacing w:line="279" w:lineRule="auto"/>
    </w:pPr>
    <w:rPr>
      <w:rFonts w:eastAsiaTheme="minorEastAsia"/>
      <w:kern w:val="0"/>
      <w:lang w:eastAsia="ja-JP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009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009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009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009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09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009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009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009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009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00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00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00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00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0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00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00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00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00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00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500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009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500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009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500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009C"/>
    <w:pPr>
      <w:spacing w:line="278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500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00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00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00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902</Characters>
  <Application>Microsoft Office Word</Application>
  <DocSecurity>0</DocSecurity>
  <Lines>23</Lines>
  <Paragraphs>16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Kendra Sanchez</dc:creator>
  <cp:keywords/>
  <dc:description/>
  <cp:lastModifiedBy>Matt Hofmann</cp:lastModifiedBy>
  <cp:revision>4</cp:revision>
  <dcterms:created xsi:type="dcterms:W3CDTF">2025-03-31T17:46:00Z</dcterms:created>
  <dcterms:modified xsi:type="dcterms:W3CDTF">2026-02-04T21:15:00Z</dcterms:modified>
</cp:coreProperties>
</file>